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11" w:rsidRDefault="003A2111" w:rsidP="003A2111">
      <w:pPr>
        <w:pStyle w:val="NormalWeb"/>
        <w:spacing w:before="0" w:beforeAutospacing="0" w:after="0" w:afterAutospacing="0"/>
      </w:pPr>
      <w:r>
        <w:t>This is the definition in the regulations:</w:t>
      </w:r>
    </w:p>
    <w:p w:rsidR="003A2111" w:rsidRPr="00843F10" w:rsidRDefault="003A2111" w:rsidP="003A2111">
      <w:pPr>
        <w:pStyle w:val="NormalWeb"/>
        <w:spacing w:before="0" w:beforeAutospacing="0" w:after="0" w:afterAutospacing="0"/>
        <w:rPr>
          <w:rFonts w:asciiTheme="majorHAnsi" w:hAnsiTheme="majorHAnsi"/>
          <w:sz w:val="18"/>
          <w:szCs w:val="18"/>
        </w:rPr>
      </w:pPr>
      <w:r w:rsidRPr="00843F10">
        <w:rPr>
          <w:rFonts w:asciiTheme="majorHAnsi" w:hAnsiTheme="majorHAnsi"/>
          <w:b/>
          <w:bCs/>
          <w:sz w:val="18"/>
          <w:szCs w:val="18"/>
        </w:rPr>
        <w:t xml:space="preserve">6 When person suffers excessive hardship because of COVID-19 emergency </w:t>
      </w:r>
    </w:p>
    <w:p w:rsidR="003A2111" w:rsidRPr="00843F10" w:rsidRDefault="003A2111" w:rsidP="003A211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18"/>
          <w:szCs w:val="18"/>
        </w:rPr>
      </w:pPr>
      <w:r w:rsidRPr="00843F10">
        <w:rPr>
          <w:rFonts w:asciiTheme="majorHAnsi" w:hAnsiTheme="majorHAnsi"/>
          <w:sz w:val="18"/>
          <w:szCs w:val="18"/>
        </w:rPr>
        <w:t xml:space="preserve">This section applies to a person who is a tenant or a resident. </w:t>
      </w:r>
    </w:p>
    <w:p w:rsidR="003A2111" w:rsidRPr="00843F10" w:rsidRDefault="003A2111" w:rsidP="003A2111">
      <w:pPr>
        <w:pStyle w:val="NormalWeb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843F10">
        <w:rPr>
          <w:rFonts w:asciiTheme="majorHAnsi" w:hAnsiTheme="majorHAnsi"/>
          <w:sz w:val="18"/>
          <w:szCs w:val="18"/>
        </w:rPr>
        <w:t xml:space="preserve">For this regulation, the person suffers excessive hardship because of the COVID-19 emergency if, during the COVID-19 emergency period— </w:t>
      </w:r>
    </w:p>
    <w:p w:rsidR="003A2111" w:rsidRPr="00843F10" w:rsidRDefault="003A2111" w:rsidP="003A2111">
      <w:pPr>
        <w:pStyle w:val="NormalWeb"/>
        <w:numPr>
          <w:ilvl w:val="1"/>
          <w:numId w:val="1"/>
        </w:numPr>
        <w:rPr>
          <w:rFonts w:asciiTheme="majorHAnsi" w:hAnsiTheme="majorHAnsi"/>
          <w:sz w:val="18"/>
          <w:szCs w:val="18"/>
        </w:rPr>
      </w:pPr>
      <w:proofErr w:type="gramStart"/>
      <w:r w:rsidRPr="00843F10">
        <w:rPr>
          <w:rFonts w:asciiTheme="majorHAnsi" w:hAnsiTheme="majorHAnsi"/>
          <w:sz w:val="18"/>
          <w:szCs w:val="18"/>
        </w:rPr>
        <w:t>any</w:t>
      </w:r>
      <w:proofErr w:type="gramEnd"/>
      <w:r w:rsidRPr="00843F10">
        <w:rPr>
          <w:rFonts w:asciiTheme="majorHAnsi" w:hAnsiTheme="majorHAnsi"/>
          <w:sz w:val="18"/>
          <w:szCs w:val="18"/>
        </w:rPr>
        <w:t xml:space="preserve"> of the following circumstances apply to the person— </w:t>
      </w:r>
    </w:p>
    <w:p w:rsidR="003A2111" w:rsidRPr="00843F10" w:rsidRDefault="003A2111" w:rsidP="003A2111">
      <w:pPr>
        <w:pStyle w:val="NormalWeb"/>
        <w:numPr>
          <w:ilvl w:val="2"/>
          <w:numId w:val="1"/>
        </w:numPr>
        <w:rPr>
          <w:rFonts w:asciiTheme="majorHAnsi" w:hAnsiTheme="majorHAnsi"/>
          <w:sz w:val="18"/>
          <w:szCs w:val="18"/>
        </w:rPr>
      </w:pPr>
      <w:proofErr w:type="gramStart"/>
      <w:r w:rsidRPr="00843F10">
        <w:rPr>
          <w:rFonts w:asciiTheme="majorHAnsi" w:hAnsiTheme="majorHAnsi"/>
          <w:sz w:val="18"/>
          <w:szCs w:val="18"/>
        </w:rPr>
        <w:t>the</w:t>
      </w:r>
      <w:proofErr w:type="gramEnd"/>
      <w:r w:rsidRPr="00843F10">
        <w:rPr>
          <w:rFonts w:asciiTheme="majorHAnsi" w:hAnsiTheme="majorHAnsi"/>
          <w:sz w:val="18"/>
          <w:szCs w:val="18"/>
        </w:rPr>
        <w:t xml:space="preserve"> person, or another person under the person’s care, suffers from COVID-19; </w:t>
      </w:r>
    </w:p>
    <w:p w:rsidR="003A2111" w:rsidRPr="00843F10" w:rsidRDefault="003A2111" w:rsidP="003A2111">
      <w:pPr>
        <w:pStyle w:val="NormalWeb"/>
        <w:numPr>
          <w:ilvl w:val="2"/>
          <w:numId w:val="1"/>
        </w:numPr>
        <w:rPr>
          <w:rFonts w:asciiTheme="majorHAnsi" w:hAnsiTheme="majorHAnsi"/>
          <w:sz w:val="18"/>
          <w:szCs w:val="18"/>
        </w:rPr>
      </w:pPr>
      <w:proofErr w:type="gramStart"/>
      <w:r w:rsidRPr="00843F10">
        <w:rPr>
          <w:rFonts w:asciiTheme="majorHAnsi" w:hAnsiTheme="majorHAnsi"/>
          <w:sz w:val="18"/>
          <w:szCs w:val="18"/>
        </w:rPr>
        <w:t>the</w:t>
      </w:r>
      <w:proofErr w:type="gramEnd"/>
      <w:r w:rsidRPr="00843F10">
        <w:rPr>
          <w:rFonts w:asciiTheme="majorHAnsi" w:hAnsiTheme="majorHAnsi"/>
          <w:sz w:val="18"/>
          <w:szCs w:val="18"/>
        </w:rPr>
        <w:t xml:space="preserve"> person is subject to a quarantine direction; </w:t>
      </w:r>
    </w:p>
    <w:p w:rsidR="003A2111" w:rsidRPr="00843F10" w:rsidRDefault="003A2111" w:rsidP="003A2111">
      <w:pPr>
        <w:pStyle w:val="NormalWeb"/>
        <w:numPr>
          <w:ilvl w:val="2"/>
          <w:numId w:val="1"/>
        </w:numPr>
        <w:rPr>
          <w:rFonts w:asciiTheme="majorHAnsi" w:hAnsiTheme="majorHAnsi"/>
          <w:sz w:val="18"/>
          <w:szCs w:val="18"/>
        </w:rPr>
      </w:pPr>
      <w:proofErr w:type="gramStart"/>
      <w:r w:rsidRPr="00843F10">
        <w:rPr>
          <w:rFonts w:asciiTheme="majorHAnsi" w:hAnsiTheme="majorHAnsi"/>
          <w:sz w:val="18"/>
          <w:szCs w:val="18"/>
        </w:rPr>
        <w:t>the</w:t>
      </w:r>
      <w:proofErr w:type="gramEnd"/>
      <w:r w:rsidRPr="00843F10">
        <w:rPr>
          <w:rFonts w:asciiTheme="majorHAnsi" w:hAnsiTheme="majorHAnsi"/>
          <w:sz w:val="18"/>
          <w:szCs w:val="18"/>
        </w:rPr>
        <w:t xml:space="preserve"> person’s place of employment is closed, or the trade or business conducted by the person’s employer is restricted, because of a public health direction, including, for example, because a public health direction has closed a major supplier or customer of the person’s employer; </w:t>
      </w:r>
      <w:r w:rsidRPr="00843F10">
        <w:rPr>
          <w:rFonts w:asciiTheme="majorHAnsi" w:hAnsiTheme="majorHAnsi"/>
          <w:i/>
          <w:iCs/>
          <w:sz w:val="18"/>
          <w:szCs w:val="18"/>
        </w:rPr>
        <w:t>Examples</w:t>
      </w:r>
    </w:p>
    <w:p w:rsidR="003A2111" w:rsidRPr="00843F10" w:rsidRDefault="003A2111" w:rsidP="003A2111">
      <w:pPr>
        <w:pStyle w:val="NormalWeb"/>
        <w:numPr>
          <w:ilvl w:val="3"/>
          <w:numId w:val="1"/>
        </w:numPr>
        <w:rPr>
          <w:rFonts w:asciiTheme="majorHAnsi" w:hAnsiTheme="majorHAnsi"/>
          <w:sz w:val="18"/>
          <w:szCs w:val="18"/>
        </w:rPr>
      </w:pPr>
      <w:r w:rsidRPr="00843F10">
        <w:rPr>
          <w:rFonts w:asciiTheme="majorHAnsi" w:hAnsiTheme="majorHAnsi"/>
          <w:i/>
          <w:iCs/>
          <w:sz w:val="18"/>
          <w:szCs w:val="18"/>
        </w:rPr>
        <w:t xml:space="preserve"> </w:t>
      </w:r>
      <w:proofErr w:type="gramStart"/>
      <w:r w:rsidRPr="00843F10">
        <w:rPr>
          <w:rFonts w:asciiTheme="majorHAnsi" w:hAnsiTheme="majorHAnsi"/>
          <w:sz w:val="18"/>
          <w:szCs w:val="18"/>
        </w:rPr>
        <w:t>the</w:t>
      </w:r>
      <w:proofErr w:type="gramEnd"/>
      <w:r w:rsidRPr="00843F10">
        <w:rPr>
          <w:rFonts w:asciiTheme="majorHAnsi" w:hAnsiTheme="majorHAnsi"/>
          <w:sz w:val="18"/>
          <w:szCs w:val="18"/>
        </w:rPr>
        <w:t xml:space="preserve"> person’s place of employment is closed in compliance with a public health direction; </w:t>
      </w:r>
    </w:p>
    <w:p w:rsidR="003A2111" w:rsidRPr="00843F10" w:rsidRDefault="003A2111" w:rsidP="003A2111">
      <w:pPr>
        <w:pStyle w:val="NormalWeb"/>
        <w:numPr>
          <w:ilvl w:val="3"/>
          <w:numId w:val="1"/>
        </w:numPr>
        <w:rPr>
          <w:rFonts w:asciiTheme="majorHAnsi" w:hAnsiTheme="majorHAnsi"/>
          <w:sz w:val="18"/>
          <w:szCs w:val="18"/>
        </w:rPr>
      </w:pPr>
      <w:proofErr w:type="gramStart"/>
      <w:r w:rsidRPr="00843F10">
        <w:rPr>
          <w:rFonts w:asciiTheme="majorHAnsi" w:hAnsiTheme="majorHAnsi"/>
          <w:sz w:val="18"/>
          <w:szCs w:val="18"/>
        </w:rPr>
        <w:t>the</w:t>
      </w:r>
      <w:proofErr w:type="gramEnd"/>
      <w:r w:rsidRPr="00843F10">
        <w:rPr>
          <w:rFonts w:asciiTheme="majorHAnsi" w:hAnsiTheme="majorHAnsi"/>
          <w:sz w:val="18"/>
          <w:szCs w:val="18"/>
        </w:rPr>
        <w:t xml:space="preserve"> person’s place of employment is unable to continue to operate because of a loss of trade or business resulting from a public health direction. </w:t>
      </w:r>
    </w:p>
    <w:p w:rsidR="003A2111" w:rsidRPr="00843F10" w:rsidRDefault="003A2111" w:rsidP="003A2111">
      <w:pPr>
        <w:pStyle w:val="NormalWeb"/>
        <w:numPr>
          <w:ilvl w:val="2"/>
          <w:numId w:val="1"/>
        </w:numPr>
        <w:rPr>
          <w:rFonts w:asciiTheme="majorHAnsi" w:hAnsiTheme="majorHAnsi"/>
          <w:sz w:val="18"/>
          <w:szCs w:val="18"/>
        </w:rPr>
      </w:pPr>
      <w:proofErr w:type="gramStart"/>
      <w:r w:rsidRPr="00843F10">
        <w:rPr>
          <w:rFonts w:asciiTheme="majorHAnsi" w:hAnsiTheme="majorHAnsi"/>
          <w:sz w:val="18"/>
          <w:szCs w:val="18"/>
        </w:rPr>
        <w:t>the</w:t>
      </w:r>
      <w:proofErr w:type="gramEnd"/>
      <w:r w:rsidRPr="00843F10">
        <w:rPr>
          <w:rFonts w:asciiTheme="majorHAnsi" w:hAnsiTheme="majorHAnsi"/>
          <w:sz w:val="18"/>
          <w:szCs w:val="18"/>
        </w:rPr>
        <w:t xml:space="preserve"> person is self-isolating because the person is a vulnerable person, lives with a vulnerable person or is the primary carer for a vulnerable person; </w:t>
      </w:r>
    </w:p>
    <w:p w:rsidR="003A2111" w:rsidRPr="00843F10" w:rsidRDefault="003A2111" w:rsidP="003A2111">
      <w:pPr>
        <w:pStyle w:val="NormalWeb"/>
        <w:numPr>
          <w:ilvl w:val="2"/>
          <w:numId w:val="1"/>
        </w:numPr>
        <w:rPr>
          <w:rFonts w:asciiTheme="majorHAnsi" w:hAnsiTheme="majorHAnsi"/>
          <w:sz w:val="18"/>
          <w:szCs w:val="18"/>
        </w:rPr>
      </w:pPr>
      <w:proofErr w:type="gramStart"/>
      <w:r w:rsidRPr="00843F10">
        <w:rPr>
          <w:rFonts w:asciiTheme="majorHAnsi" w:hAnsiTheme="majorHAnsi"/>
          <w:sz w:val="18"/>
          <w:szCs w:val="18"/>
        </w:rPr>
        <w:t>a</w:t>
      </w:r>
      <w:proofErr w:type="gramEnd"/>
      <w:r w:rsidRPr="00843F10">
        <w:rPr>
          <w:rFonts w:asciiTheme="majorHAnsi" w:hAnsiTheme="majorHAnsi"/>
          <w:sz w:val="18"/>
          <w:szCs w:val="18"/>
        </w:rPr>
        <w:t xml:space="preserve"> restriction on travel, imposed under a public health direction or other law, prevents the person working or returning home; </w:t>
      </w:r>
    </w:p>
    <w:p w:rsidR="003A2111" w:rsidRPr="00843F10" w:rsidRDefault="003A2111" w:rsidP="003A2111">
      <w:pPr>
        <w:pStyle w:val="NormalWeb"/>
        <w:numPr>
          <w:ilvl w:val="2"/>
          <w:numId w:val="1"/>
        </w:numPr>
        <w:rPr>
          <w:rFonts w:asciiTheme="majorHAnsi" w:hAnsiTheme="majorHAnsi"/>
          <w:sz w:val="18"/>
          <w:szCs w:val="18"/>
        </w:rPr>
      </w:pPr>
      <w:proofErr w:type="gramStart"/>
      <w:r w:rsidRPr="00843F10">
        <w:rPr>
          <w:rFonts w:asciiTheme="majorHAnsi" w:hAnsiTheme="majorHAnsi"/>
          <w:sz w:val="18"/>
          <w:szCs w:val="18"/>
        </w:rPr>
        <w:t>the</w:t>
      </w:r>
      <w:proofErr w:type="gramEnd"/>
      <w:r w:rsidRPr="00843F10">
        <w:rPr>
          <w:rFonts w:asciiTheme="majorHAnsi" w:hAnsiTheme="majorHAnsi"/>
          <w:sz w:val="18"/>
          <w:szCs w:val="18"/>
        </w:rPr>
        <w:t xml:space="preserve"> COVID-19 emergency prevents the person leaving or returning to Australia;</w:t>
      </w:r>
      <w:r w:rsidRPr="00122415">
        <w:rPr>
          <w:rFonts w:asciiTheme="majorHAnsi" w:hAnsiTheme="majorHAnsi"/>
          <w:sz w:val="18"/>
          <w:szCs w:val="18"/>
        </w:rPr>
        <w:t xml:space="preserve"> </w:t>
      </w:r>
      <w:r w:rsidRPr="003C750E">
        <w:rPr>
          <w:rFonts w:asciiTheme="majorHAnsi" w:hAnsiTheme="majorHAnsi"/>
          <w:sz w:val="18"/>
          <w:szCs w:val="18"/>
        </w:rPr>
        <w:t xml:space="preserve">and </w:t>
      </w:r>
    </w:p>
    <w:p w:rsidR="003A2111" w:rsidRPr="00843F10" w:rsidRDefault="003A2111" w:rsidP="003A2111">
      <w:pPr>
        <w:pStyle w:val="NormalWeb"/>
        <w:numPr>
          <w:ilvl w:val="1"/>
          <w:numId w:val="1"/>
        </w:numPr>
        <w:rPr>
          <w:rFonts w:asciiTheme="majorHAnsi" w:hAnsiTheme="majorHAnsi"/>
          <w:sz w:val="18"/>
          <w:szCs w:val="18"/>
        </w:rPr>
      </w:pPr>
      <w:proofErr w:type="gramStart"/>
      <w:r w:rsidRPr="00843F10">
        <w:rPr>
          <w:rFonts w:asciiTheme="majorHAnsi" w:hAnsiTheme="majorHAnsi"/>
          <w:sz w:val="18"/>
          <w:szCs w:val="18"/>
        </w:rPr>
        <w:t>the</w:t>
      </w:r>
      <w:proofErr w:type="gramEnd"/>
      <w:r w:rsidRPr="00843F10">
        <w:rPr>
          <w:rFonts w:asciiTheme="majorHAnsi" w:hAnsiTheme="majorHAnsi"/>
          <w:sz w:val="18"/>
          <w:szCs w:val="18"/>
        </w:rPr>
        <w:t xml:space="preserve"> person— </w:t>
      </w:r>
    </w:p>
    <w:p w:rsidR="003A2111" w:rsidRPr="00843F10" w:rsidRDefault="003A2111" w:rsidP="003A2111">
      <w:pPr>
        <w:pStyle w:val="NormalWeb"/>
        <w:numPr>
          <w:ilvl w:val="5"/>
          <w:numId w:val="1"/>
        </w:numPr>
        <w:rPr>
          <w:rFonts w:asciiTheme="majorHAnsi" w:hAnsiTheme="majorHAnsi"/>
          <w:sz w:val="18"/>
          <w:szCs w:val="18"/>
        </w:rPr>
      </w:pPr>
      <w:proofErr w:type="gramStart"/>
      <w:r w:rsidRPr="00843F10">
        <w:rPr>
          <w:rFonts w:asciiTheme="majorHAnsi" w:hAnsiTheme="majorHAnsi"/>
          <w:sz w:val="18"/>
          <w:szCs w:val="18"/>
        </w:rPr>
        <w:t>suffers</w:t>
      </w:r>
      <w:proofErr w:type="gramEnd"/>
      <w:r w:rsidRPr="00843F10">
        <w:rPr>
          <w:rFonts w:asciiTheme="majorHAnsi" w:hAnsiTheme="majorHAnsi"/>
          <w:sz w:val="18"/>
          <w:szCs w:val="18"/>
        </w:rPr>
        <w:t xml:space="preserve"> a loss of income of 25% or more; or </w:t>
      </w:r>
    </w:p>
    <w:p w:rsidR="003A2111" w:rsidRPr="00843F10" w:rsidRDefault="003A2111" w:rsidP="003A2111">
      <w:pPr>
        <w:pStyle w:val="NormalWeb"/>
        <w:numPr>
          <w:ilvl w:val="5"/>
          <w:numId w:val="1"/>
        </w:numPr>
        <w:rPr>
          <w:rFonts w:asciiTheme="majorHAnsi" w:hAnsiTheme="majorHAnsi"/>
          <w:sz w:val="18"/>
          <w:szCs w:val="18"/>
        </w:rPr>
      </w:pPr>
      <w:proofErr w:type="gramStart"/>
      <w:r w:rsidRPr="00843F10">
        <w:rPr>
          <w:rFonts w:asciiTheme="majorHAnsi" w:hAnsiTheme="majorHAnsi"/>
          <w:sz w:val="18"/>
          <w:szCs w:val="18"/>
        </w:rPr>
        <w:t>the</w:t>
      </w:r>
      <w:proofErr w:type="gramEnd"/>
      <w:r w:rsidRPr="00843F10">
        <w:rPr>
          <w:rFonts w:asciiTheme="majorHAnsi" w:hAnsiTheme="majorHAnsi"/>
          <w:sz w:val="18"/>
          <w:szCs w:val="18"/>
        </w:rPr>
        <w:t xml:space="preserve"> rent payable by the person under a residential tenancy agreement or rooming accommodation agreement is 30% or more of the person’s income. </w:t>
      </w:r>
    </w:p>
    <w:p w:rsidR="003A2111" w:rsidRPr="00843F10" w:rsidRDefault="003A2111" w:rsidP="003A2111">
      <w:pPr>
        <w:pStyle w:val="NormalWeb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843F10">
        <w:rPr>
          <w:rFonts w:asciiTheme="majorHAnsi" w:hAnsiTheme="majorHAnsi"/>
          <w:sz w:val="18"/>
          <w:szCs w:val="18"/>
        </w:rPr>
        <w:t xml:space="preserve">However, if there is more than 1 tenant or resident under the residential tenancy agreement or rooming accommodation agreement, subsection (2)(b) is taken to provide— </w:t>
      </w:r>
    </w:p>
    <w:p w:rsidR="003A2111" w:rsidRPr="00843F10" w:rsidRDefault="003A2111" w:rsidP="003A2111">
      <w:pPr>
        <w:pStyle w:val="NormalWeb"/>
        <w:numPr>
          <w:ilvl w:val="1"/>
          <w:numId w:val="1"/>
        </w:numPr>
        <w:rPr>
          <w:rFonts w:asciiTheme="majorHAnsi" w:hAnsiTheme="majorHAnsi"/>
          <w:sz w:val="18"/>
          <w:szCs w:val="18"/>
        </w:rPr>
      </w:pPr>
      <w:proofErr w:type="gramStart"/>
      <w:r w:rsidRPr="00843F10">
        <w:rPr>
          <w:rFonts w:asciiTheme="majorHAnsi" w:hAnsiTheme="majorHAnsi"/>
          <w:sz w:val="18"/>
          <w:szCs w:val="18"/>
        </w:rPr>
        <w:t>that</w:t>
      </w:r>
      <w:proofErr w:type="gramEnd"/>
      <w:r w:rsidRPr="00843F10">
        <w:rPr>
          <w:rFonts w:asciiTheme="majorHAnsi" w:hAnsiTheme="majorHAnsi"/>
          <w:sz w:val="18"/>
          <w:szCs w:val="18"/>
        </w:rPr>
        <w:t xml:space="preserve"> there has been a 25% or more reduction in the combined total income of all of the tenants or residents; or </w:t>
      </w:r>
    </w:p>
    <w:p w:rsidR="00AB69AF" w:rsidRDefault="003A2111" w:rsidP="003A2111">
      <w:proofErr w:type="gramStart"/>
      <w:r w:rsidRPr="00843F10">
        <w:rPr>
          <w:rFonts w:asciiTheme="majorHAnsi" w:hAnsiTheme="majorHAnsi"/>
          <w:sz w:val="18"/>
          <w:szCs w:val="18"/>
        </w:rPr>
        <w:t>that</w:t>
      </w:r>
      <w:proofErr w:type="gramEnd"/>
      <w:r w:rsidRPr="00843F10">
        <w:rPr>
          <w:rFonts w:asciiTheme="majorHAnsi" w:hAnsiTheme="majorHAnsi"/>
          <w:sz w:val="18"/>
          <w:szCs w:val="18"/>
        </w:rPr>
        <w:t xml:space="preserve"> the rent payable under the agreement is 30% or more of the combined total income of a</w:t>
      </w:r>
      <w:r>
        <w:rPr>
          <w:rFonts w:asciiTheme="majorHAnsi" w:hAnsiTheme="majorHAnsi"/>
          <w:sz w:val="18"/>
          <w:szCs w:val="18"/>
        </w:rPr>
        <w:t>ll of the tenants or residents.</w:t>
      </w:r>
      <w:bookmarkStart w:id="0" w:name="_GoBack"/>
      <w:bookmarkEnd w:id="0"/>
    </w:p>
    <w:sectPr w:rsidR="00AB69AF" w:rsidSect="00AB69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E61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11"/>
    <w:rsid w:val="003A2111"/>
    <w:rsid w:val="00AB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D20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211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211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Macintosh Word</Application>
  <DocSecurity>0</DocSecurity>
  <Lines>14</Lines>
  <Paragraphs>3</Paragraphs>
  <ScaleCrop>false</ScaleCrop>
  <Company>TenantsQld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Carr</dc:creator>
  <cp:keywords/>
  <dc:description/>
  <cp:lastModifiedBy>Penny Carr</cp:lastModifiedBy>
  <cp:revision>1</cp:revision>
  <dcterms:created xsi:type="dcterms:W3CDTF">2020-04-26T11:06:00Z</dcterms:created>
  <dcterms:modified xsi:type="dcterms:W3CDTF">2020-04-26T11:07:00Z</dcterms:modified>
</cp:coreProperties>
</file>